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F24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源汇区促进经济稳定持续向好</w:t>
      </w:r>
    </w:p>
    <w:p w14:paraId="5DCDC25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扩大有效投资政策措施政策解读</w:t>
      </w:r>
    </w:p>
    <w:p w14:paraId="2E25B14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p>
    <w:p w14:paraId="4EA6792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一、制定背景</w:t>
      </w:r>
    </w:p>
    <w:p w14:paraId="26A4FD2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贯彻落实党的二十大精神，推动经济稳定向好，发挥投资拉动的重要作用，推动经济运行快速恢复、整体好转，实现“开门红、全年红”，促进经济发展质量更高、效益更好、速度更快。根据《河南省人民政府关于印发大力提振市场信心促进经济稳定向好政策措</w:t>
      </w:r>
      <w:bookmarkStart w:id="0" w:name="_GoBack"/>
      <w:bookmarkEnd w:id="0"/>
      <w:r>
        <w:rPr>
          <w:rFonts w:hint="eastAsia" w:ascii="仿宋" w:hAnsi="仿宋" w:eastAsia="仿宋" w:cs="仿宋"/>
          <w:sz w:val="32"/>
          <w:szCs w:val="32"/>
          <w:lang w:val="en-US" w:eastAsia="zh-CN"/>
        </w:rPr>
        <w:t>施的通知》（豫政【2022】41号）、《漯河市人民政府关于促进经济稳定向好政策措施的通知》（漯政【2023】1号）精神，特制定本措施。</w:t>
      </w:r>
    </w:p>
    <w:p w14:paraId="7AC2605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14:paraId="4AC7C96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政策措施共有三章26条，其主要内容如下：</w:t>
      </w:r>
    </w:p>
    <w:p w14:paraId="0C480C6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第一部分，加大项目推进力度。围绕我区“三区”建设，持续强化要素保障，优化营商环境，以重大项目的有效投资拉动经济稳定向好。</w:t>
      </w:r>
    </w:p>
    <w:p w14:paraId="48F7B89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部分，拓宽项目建设融资渠道。紧盯上级各项政策，有效发挥国有平台公司的融资撬动作用。发挥好国有平台公司融资功能，提升投融资能力，撬动社会资本，盘活老项目、投入新项目，促进存量资产和新增投资的良性循环。</w:t>
      </w:r>
    </w:p>
    <w:p w14:paraId="61F206B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第三部分，全力稳住房地产投资。认真落实我市提出的23条房地产市场支持系列政策，根据全市政策调整及时跟进，确保我区房地产市场平稳健康发展。推行安置房代建制，有效盘活各类资源。</w:t>
      </w:r>
    </w:p>
    <w:p w14:paraId="5D015B1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三、文件依据</w:t>
      </w:r>
    </w:p>
    <w:p w14:paraId="5796B1B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1、《漯河市源汇区国民经济和社会发展第十四个五年规划和2035年远景目标纲要》</w:t>
      </w:r>
    </w:p>
    <w:p w14:paraId="74769B71">
      <w:pPr>
        <w:pStyle w:val="2"/>
        <w:rPr>
          <w:rFonts w:hint="eastAsia"/>
          <w:lang w:val="en-US" w:eastAsia="zh-CN"/>
        </w:rPr>
      </w:pPr>
    </w:p>
    <w:p w14:paraId="7846887C">
      <w:pPr>
        <w:spacing w:after="0" w:line="600" w:lineRule="exact"/>
        <w:ind w:firstLine="5440" w:firstLineChars="1700"/>
        <w:rPr>
          <w:rFonts w:ascii="仿宋" w:hAnsi="仿宋" w:eastAsia="仿宋" w:cs="仿宋"/>
          <w:sz w:val="32"/>
          <w:szCs w:val="32"/>
        </w:rPr>
      </w:pPr>
    </w:p>
    <w:p w14:paraId="32F6FEAF">
      <w:pPr>
        <w:pStyle w:val="2"/>
        <w:rPr>
          <w:rFonts w:ascii="仿宋" w:hAnsi="仿宋" w:eastAsia="仿宋" w:cs="仿宋"/>
          <w:sz w:val="32"/>
          <w:szCs w:val="32"/>
        </w:rPr>
      </w:pPr>
    </w:p>
    <w:p w14:paraId="15AD8A6F">
      <w:pPr>
        <w:rPr>
          <w:rFonts w:ascii="仿宋" w:hAnsi="仿宋" w:eastAsia="仿宋" w:cs="仿宋"/>
          <w:sz w:val="32"/>
          <w:szCs w:val="32"/>
        </w:rPr>
      </w:pPr>
    </w:p>
    <w:p w14:paraId="1CFD4D1B">
      <w:pPr>
        <w:pStyle w:val="2"/>
        <w:rPr>
          <w:rFonts w:ascii="仿宋" w:hAnsi="仿宋" w:eastAsia="仿宋" w:cs="仿宋"/>
          <w:sz w:val="32"/>
          <w:szCs w:val="32"/>
        </w:rPr>
      </w:pPr>
    </w:p>
    <w:p w14:paraId="434C65E6">
      <w:pPr>
        <w:rPr>
          <w:rFonts w:ascii="仿宋" w:hAnsi="仿宋" w:eastAsia="仿宋" w:cs="仿宋"/>
          <w:sz w:val="32"/>
          <w:szCs w:val="32"/>
        </w:rPr>
      </w:pPr>
    </w:p>
    <w:p w14:paraId="3F2D9B23">
      <w:pPr>
        <w:pStyle w:val="2"/>
        <w:rPr>
          <w:rFonts w:ascii="仿宋" w:hAnsi="仿宋" w:eastAsia="仿宋" w:cs="仿宋"/>
          <w:sz w:val="32"/>
          <w:szCs w:val="32"/>
        </w:rPr>
      </w:pPr>
    </w:p>
    <w:p w14:paraId="60A307B1">
      <w:pPr>
        <w:numPr>
          <w:ilvl w:val="0"/>
          <w:numId w:val="0"/>
        </w:numPr>
        <w:rPr>
          <w:rFonts w:hint="eastAsia" w:ascii="仿宋" w:hAnsi="仿宋" w:eastAsia="仿宋" w:cs="仿宋"/>
          <w:sz w:val="32"/>
          <w:szCs w:val="32"/>
          <w:lang w:val="en-US" w:eastAsia="zh-CN"/>
        </w:rPr>
      </w:pPr>
    </w:p>
    <w:p w14:paraId="1DA629B0">
      <w:pPr>
        <w:numPr>
          <w:ilvl w:val="0"/>
          <w:numId w:val="0"/>
        </w:numPr>
        <w:rPr>
          <w:rFonts w:hint="eastAsia"/>
          <w:sz w:val="32"/>
          <w:szCs w:val="32"/>
          <w:lang w:val="en-US" w:eastAsia="zh-CN"/>
        </w:rPr>
      </w:pPr>
    </w:p>
    <w:p w14:paraId="4A21853E">
      <w:pPr>
        <w:numPr>
          <w:ilvl w:val="0"/>
          <w:numId w:val="0"/>
        </w:numPr>
        <w:rPr>
          <w:rFonts w:hint="eastAsia"/>
          <w:sz w:val="32"/>
          <w:szCs w:val="32"/>
          <w:lang w:val="en-US" w:eastAsia="zh-CN"/>
        </w:rPr>
      </w:pPr>
    </w:p>
    <w:p w14:paraId="0D251BEF">
      <w:pPr>
        <w:numPr>
          <w:ilvl w:val="0"/>
          <w:numId w:val="0"/>
        </w:numPr>
        <w:rPr>
          <w:rFonts w:hint="eastAsia"/>
          <w:sz w:val="32"/>
          <w:szCs w:val="32"/>
          <w:lang w:val="en-US" w:eastAsia="zh-CN"/>
        </w:rPr>
      </w:pPr>
    </w:p>
    <w:p w14:paraId="608DA139">
      <w:pPr>
        <w:numPr>
          <w:ilvl w:val="0"/>
          <w:numId w:val="0"/>
        </w:numPr>
        <w:rPr>
          <w:rFonts w:hint="eastAsia"/>
          <w:sz w:val="32"/>
          <w:szCs w:val="32"/>
          <w:lang w:val="en-US" w:eastAsia="zh-CN"/>
        </w:rPr>
      </w:pPr>
    </w:p>
    <w:p w14:paraId="0E005795">
      <w:pPr>
        <w:numPr>
          <w:ilvl w:val="0"/>
          <w:numId w:val="0"/>
        </w:numPr>
        <w:rPr>
          <w:rFonts w:hint="eastAsia"/>
          <w:sz w:val="32"/>
          <w:szCs w:val="32"/>
          <w:lang w:val="en-US" w:eastAsia="zh-CN"/>
        </w:rPr>
      </w:pPr>
    </w:p>
    <w:p w14:paraId="5825D1A0">
      <w:pPr>
        <w:numPr>
          <w:ilvl w:val="0"/>
          <w:numId w:val="0"/>
        </w:numPr>
        <w:rPr>
          <w:rFonts w:hint="eastAsia"/>
          <w:sz w:val="32"/>
          <w:szCs w:val="32"/>
          <w:lang w:val="en-US" w:eastAsia="zh-CN"/>
        </w:rPr>
      </w:pPr>
    </w:p>
    <w:p w14:paraId="4E81FF01">
      <w:pPr>
        <w:numPr>
          <w:ilvl w:val="0"/>
          <w:numId w:val="0"/>
        </w:numPr>
        <w:rPr>
          <w:rFonts w:hint="eastAsia"/>
          <w:sz w:val="32"/>
          <w:szCs w:val="32"/>
          <w:lang w:val="en-US" w:eastAsia="zh-CN"/>
        </w:rPr>
      </w:pPr>
    </w:p>
    <w:p w14:paraId="563845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ZDk3OTI2MjZkODAzYmY3ZmQ4MzVhMTQ1NTJmZWEifQ=="/>
  </w:docVars>
  <w:rsids>
    <w:rsidRoot w:val="7F81218D"/>
    <w:rsid w:val="11067A7B"/>
    <w:rsid w:val="11EE5A02"/>
    <w:rsid w:val="34313801"/>
    <w:rsid w:val="3E257275"/>
    <w:rsid w:val="400E2C48"/>
    <w:rsid w:val="5B7354B7"/>
    <w:rsid w:val="7F81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0" w:lineRule="atLeast"/>
      <w:jc w:val="center"/>
      <w:outlineLvl w:val="0"/>
    </w:pPr>
    <w:rPr>
      <w:rFonts w:ascii="Arial" w:hAnsi="Arial" w:eastAsia="黑体"/>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578</Words>
  <Characters>594</Characters>
  <Lines>0</Lines>
  <Paragraphs>0</Paragraphs>
  <TotalTime>0</TotalTime>
  <ScaleCrop>false</ScaleCrop>
  <LinksUpToDate>false</LinksUpToDate>
  <CharactersWithSpaces>594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2024-06-24T09:28:00Z</dcterms:created>
  <dc:creator>时过境迁</dc:creator>
  <cp:lastModifiedBy>时过境迁</cp:lastModifiedBy>
  <dcterms:modified xsi:type="dcterms:W3CDTF">2025-06-19T03:13:00Z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9551E34EA4294CD79BE2BD9954B76342_11</vt:lpwstr>
  </property>
  <property fmtid="{D5CDD505-2E9C-101B-9397-08002B2CF9AE}" pid="4" name="KSOTemplateDocerSaveRecord">
    <vt:lpwstr>eyJoZGlkIjoiOWU5ZDk3OTI2MjZkODAzYmY3ZmQ4MzVhMTQ1NTJmZWEiLCJ1c2VySWQiOiI0NzA4OTM0MzEifQ==</vt:lpwstr>
  </property>
</Properties>
</file>